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B-082-2026-CW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GHG Wismar Los 10 Gerüstbau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erüstbauarbeiten Fassadengerüste mit langer Standzeit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